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0F7861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</w:pPr>
      <w:bookmarkStart w:id="0" w:name="RANGE!A1:F23"/>
      <w:bookmarkEnd w:id="0"/>
      <w:r w:rsidRPr="000F7861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 xml:space="preserve">Validación de la TABLA DE APLICABILIDAD de las obligaciones de transparencia comunes del </w:t>
      </w:r>
    </w:p>
    <w:p w:rsidR="009413BC" w:rsidRPr="000F7861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</w:pPr>
      <w:r w:rsidRPr="000F7861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>Poder Ejecutivo</w:t>
      </w:r>
    </w:p>
    <w:p w:rsidR="009413BC" w:rsidRPr="000F7861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2F4549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u w:val="single"/>
          <w:lang w:eastAsia="es-MX"/>
        </w:rPr>
      </w:pPr>
      <w:r w:rsidRPr="000F7861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>Dependencia o entidad:</w:t>
      </w:r>
      <w:r w:rsidR="002F4549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 xml:space="preserve"> </w:t>
      </w:r>
      <w:r w:rsidR="002F4549" w:rsidRPr="002F4549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u w:val="single"/>
          <w:lang w:eastAsia="es-MX"/>
        </w:rPr>
        <w:t>Instituto de Capacitación y Productividad para el Trabajo del</w:t>
      </w:r>
    </w:p>
    <w:p w:rsidR="009413BC" w:rsidRPr="002F4549" w:rsidRDefault="002F4549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u w:val="single"/>
          <w:lang w:eastAsia="es-MX"/>
        </w:rPr>
      </w:pPr>
      <w:r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ab/>
      </w:r>
      <w:r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ab/>
      </w:r>
      <w:r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ab/>
      </w:r>
      <w:r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ab/>
      </w:r>
      <w:r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ab/>
        <w:t xml:space="preserve">       </w:t>
      </w:r>
      <w:r w:rsidRPr="002F4549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u w:val="single"/>
          <w:lang w:eastAsia="es-MX"/>
        </w:rPr>
        <w:t xml:space="preserve"> Estado de Oaxaca (ICAPET)</w:t>
      </w:r>
    </w:p>
    <w:p w:rsidR="009413BC" w:rsidRPr="000F7861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0F7861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9413BC" w:rsidRPr="000F7861" w:rsidTr="00E60E9D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0F7861" w:rsidRDefault="009413BC" w:rsidP="00E60E9D">
            <w:pPr>
              <w:tabs>
                <w:tab w:val="left" w:pos="216"/>
              </w:tabs>
              <w:ind w:left="70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F786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0F7861" w:rsidRDefault="009413BC" w:rsidP="00E60E9D">
            <w:pPr>
              <w:tabs>
                <w:tab w:val="left" w:pos="216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F786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9413BC" w:rsidRPr="000F7861" w:rsidTr="00E60E9D">
        <w:tc>
          <w:tcPr>
            <w:tcW w:w="5672" w:type="dxa"/>
          </w:tcPr>
          <w:p w:rsidR="009413BC" w:rsidRPr="000F7861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F786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0F7861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0F7861" w:rsidTr="00E60E9D">
        <w:tc>
          <w:tcPr>
            <w:tcW w:w="5672" w:type="dxa"/>
          </w:tcPr>
          <w:p w:rsidR="009413BC" w:rsidRPr="000F7861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F786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0F7861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0F7861" w:rsidTr="00E60E9D">
        <w:tc>
          <w:tcPr>
            <w:tcW w:w="5672" w:type="dxa"/>
          </w:tcPr>
          <w:p w:rsidR="009413BC" w:rsidRPr="000F7861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F786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0F7861" w:rsidRDefault="002F4549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Decreto de Creación</w:t>
            </w:r>
          </w:p>
        </w:tc>
      </w:tr>
    </w:tbl>
    <w:p w:rsidR="009413BC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color w:val="7030A0"/>
          <w:sz w:val="32"/>
          <w:szCs w:val="24"/>
          <w:lang w:eastAsia="es-MX"/>
        </w:rPr>
      </w:pPr>
    </w:p>
    <w:p w:rsidR="009413BC" w:rsidRPr="000F7861" w:rsidRDefault="009413BC" w:rsidP="00126D56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</w:pPr>
    </w:p>
    <w:p w:rsidR="000F7861" w:rsidRPr="000F7861" w:rsidRDefault="000F7861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9413BC" w:rsidRPr="000F7861" w:rsidTr="00AF14D6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0F7861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0F7861" w:rsidRDefault="009413BC" w:rsidP="004B05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AF14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4B05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413BC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8F281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AF14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9413BC" w:rsidRPr="00E95044" w:rsidTr="00AF14D6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DF2BB3" w:rsidRDefault="009413BC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público y mantengan actualizada, en los respectivos medios electrónicos, de acuerdo con sus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facultades, atribuciones, funciones u objeto social, según corresponda, la información, por lo menos, de los temas, documentos y políticas que a continuación se señalan:</w:t>
            </w:r>
          </w:p>
          <w:p w:rsidR="009413BC" w:rsidRPr="00DF2BB3" w:rsidRDefault="009413BC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Default="009413BC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DF2BB3" w:rsidRDefault="009413BC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DF2BB3" w:rsidRDefault="002F4549" w:rsidP="00AF14D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DF2BB3" w:rsidRDefault="009413BC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DF2BB3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DF2BB3" w:rsidRDefault="002F4549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DF2BB3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-Dirección Técnica Académica</w:t>
            </w:r>
          </w:p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-Dirección de Vinculación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(Depto. Recursos Humanos)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EC131A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EC131A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EC131A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(Depto. Recursos Humanos)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(Depto. Recursos Humanos)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(Depto. Recursos Humanos)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75315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Esta fracción aplica a este sujeto obligado parcialmente en virtud de que cuenta con el registro de los servidores públicos que tienen la obligación de realizar dicha declaración, sin embargo</w:t>
            </w:r>
          </w:p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la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Secretaría de Contraloría es la encargada de llevar el control  al ser el órgano fiscalizador en esa materia.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184F0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47 fracción XIV de la Ley Orgánica del Poder Ejecutivo del Estado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 (Departamento de Recursos Humanos de ICAPET) y</w:t>
            </w:r>
          </w:p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Secretaría de la Contraloría y Transparencia Gubernamental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Por el momento este Instituto no cuenta con Sindicato de Trabajadores alguno, solo cuenta con trabajadores de contrato por tiempo determinado, para el caso de que se llegue a generar en lo posterior un sindicato, se proporcionará la información referida en esta fracción.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(Depto. Recursos Humanos)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(Depto. Recursos Humanos)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-Dirección Técnica Académica</w:t>
            </w:r>
          </w:p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-Dirección de Vinculación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-Dirección Técnica Académica</w:t>
            </w:r>
          </w:p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-Dirección de Vinculación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EC131A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EC131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EC131A"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A" w:rsidRPr="00EC131A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EC131A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A" w:rsidRPr="00EC131A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EC131A" w:rsidRDefault="00EC131A" w:rsidP="006939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EC131A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Secretaría de Finanzas</w:t>
            </w:r>
          </w:p>
          <w:p w:rsidR="00EC131A" w:rsidRP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EC131A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http://www.oaxtransparente.oaxaca.gob.mx/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EC131A" w:rsidRDefault="00EC131A" w:rsidP="00AF14D6">
            <w:pPr>
              <w:spacing w:after="101"/>
              <w:ind w:left="-108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EC131A">
              <w:rPr>
                <w:rFonts w:ascii="Candara" w:hAnsi="Candara" w:cs="Arial"/>
                <w:b/>
                <w:sz w:val="18"/>
                <w:szCs w:val="16"/>
              </w:rPr>
              <w:t>La Ley General de Deuda Pública señala en su artículo 1° que “</w:t>
            </w:r>
            <w:r w:rsidRPr="00EC131A">
              <w:rPr>
                <w:rFonts w:ascii="Candara" w:hAnsi="Candara" w:cs="Arial"/>
                <w:b/>
                <w:i/>
                <w:sz w:val="18"/>
                <w:szCs w:val="16"/>
              </w:rPr>
              <w:t xml:space="preserve">la deuda pública está constituida por las obligaciones de </w:t>
            </w:r>
            <w:r w:rsidRPr="00EC131A">
              <w:rPr>
                <w:rFonts w:ascii="Candara" w:hAnsi="Candara" w:cs="Arial"/>
                <w:b/>
                <w:i/>
                <w:sz w:val="18"/>
                <w:szCs w:val="16"/>
              </w:rPr>
              <w:lastRenderedPageBreak/>
              <w:t>pasivo, directas o contingentes derivadas de financiamientos y a cargo de las siguientes entidades</w:t>
            </w:r>
            <w:r w:rsidRPr="00EC131A">
              <w:rPr>
                <w:rFonts w:ascii="Candara" w:hAnsi="Candara" w:cs="Arial"/>
                <w:b/>
                <w:sz w:val="18"/>
                <w:szCs w:val="16"/>
              </w:rPr>
              <w:t xml:space="preserve">”: el Ejecutivo Federal y sus dependencias, el Gobierno del Distrito Federal; los organismos descentralizados; las empresas de participación estatal mayoritaria; las instituciones de banca de desarrollo, las organizaciones nacionales auxiliares de crédito, las instituciones nacionales de seguros y las de fianzas; las empresas productivas del Estado y sus empresas productivas subsidiarias, así como los fideicomisos en los que el fideicomitente sea el Gobierno Federal o alguna de las entidades mencionadas anteriormente. Además que guarda </w:t>
            </w:r>
            <w:r w:rsidRPr="00EC131A">
              <w:rPr>
                <w:rFonts w:ascii="Candara" w:hAnsi="Candara" w:cs="Arial"/>
                <w:b/>
                <w:sz w:val="18"/>
                <w:szCs w:val="16"/>
              </w:rPr>
              <w:lastRenderedPageBreak/>
              <w:t>relación con las fracciones XXV  y XXXI del artículo 70 de la LGT.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EC131A" w:rsidRDefault="00EC131A">
            <w:pPr>
              <w:rPr>
                <w:b/>
              </w:rPr>
            </w:pPr>
            <w:r w:rsidRPr="00EC131A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EC131A" w:rsidRPr="00E95044" w:rsidTr="00AF14D6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 (Depto. Recursos Materiales)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A" w:rsidRPr="00DF2BB3" w:rsidRDefault="00EC131A" w:rsidP="001642A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1642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1642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(-Depto. Recursos Humanos</w:t>
            </w:r>
          </w:p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- Depto. Recursos</w:t>
            </w:r>
          </w:p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Financieros</w:t>
            </w:r>
          </w:p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- Depto. Recursos Materiales)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A" w:rsidRPr="00DF2BB3" w:rsidRDefault="00EC131A" w:rsidP="0075315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Por el momento no se cuenta con actividad alguna realizada que involucre la realización de dicha fracción, sin embargo, para el caso de que se llegue a realizar alguna de estas especificaciones se proporcionará la información referida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(Depto. Recursos Humanos</w:t>
            </w:r>
          </w:p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Depto. Recursos Materiales)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(Depto. Recursos Materiales)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que por disposición legal generen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A" w:rsidRPr="00DF2BB3" w:rsidRDefault="00EC131A" w:rsidP="001642A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1642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31A" w:rsidRDefault="00EC131A" w:rsidP="00F60F58">
            <w:pPr>
              <w:jc w:val="center"/>
            </w:pPr>
            <w:r w:rsidRPr="001B5B6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31A" w:rsidRDefault="00EC131A" w:rsidP="00F60F58">
            <w:pPr>
              <w:jc w:val="center"/>
            </w:pPr>
            <w:r w:rsidRPr="001B5B6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(Depto. Recursos Materiales)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31A" w:rsidRDefault="00EC131A" w:rsidP="00F60F58">
            <w:pPr>
              <w:jc w:val="center"/>
            </w:pPr>
            <w:r w:rsidRPr="001B5B6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31A" w:rsidRDefault="00EC131A" w:rsidP="00F60F58">
            <w:pPr>
              <w:jc w:val="center"/>
            </w:pPr>
            <w:r w:rsidRPr="001B5B6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(Depto. Recursos Materiales)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31A" w:rsidRDefault="00EC131A" w:rsidP="00F60F58">
            <w:pPr>
              <w:jc w:val="center"/>
            </w:pPr>
            <w:r w:rsidRPr="001B5B6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31A" w:rsidRDefault="00EC131A" w:rsidP="00F60F58">
            <w:pPr>
              <w:jc w:val="center"/>
            </w:pPr>
            <w:r w:rsidRPr="001B5B62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2C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31A" w:rsidRDefault="00EC131A" w:rsidP="00F60F58">
            <w:pPr>
              <w:jc w:val="center"/>
            </w:pPr>
            <w:r w:rsidRPr="00965B6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Técnica Académica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131A" w:rsidRDefault="00EC131A" w:rsidP="00F60F58">
            <w:pPr>
              <w:jc w:val="center"/>
            </w:pPr>
            <w:r w:rsidRPr="00965B6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1642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Técnica Académica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1642A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1642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Técnica Académica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75315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Esta fracción corresponde de manera parcial en cuanto a que tiene en su poder el listado de los trabajadores que se encuentran asegurados por el Instituto Mexicano del Seguro Social, sin embargo, el sujeto obligado f</w:t>
            </w:r>
            <w:r w:rsidRPr="00EE3D35">
              <w:rPr>
                <w:sz w:val="18"/>
              </w:rPr>
              <w:t>acultada para resguardar</w:t>
            </w:r>
            <w:r>
              <w:rPr>
                <w:sz w:val="18"/>
              </w:rPr>
              <w:t xml:space="preserve"> y proporcionar</w:t>
            </w:r>
            <w:r w:rsidRPr="00EE3D35">
              <w:rPr>
                <w:sz w:val="18"/>
              </w:rPr>
              <w:t xml:space="preserve"> la información </w:t>
            </w:r>
            <w:r>
              <w:rPr>
                <w:sz w:val="18"/>
              </w:rPr>
              <w:t>es el propio Instituto Mexicano del Seguro Social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1642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(Depto. de Recursos Humanos)</w:t>
            </w:r>
          </w:p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Instituto Mexicano del Seguro Social</w:t>
            </w:r>
          </w:p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IMSS</w:t>
            </w:r>
          </w:p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E26EA5">
              <w:rPr>
                <w:rFonts w:eastAsia="Times New Roman" w:cs="Times New Roman"/>
                <w:sz w:val="18"/>
                <w:szCs w:val="18"/>
                <w:lang w:eastAsia="es-MX"/>
              </w:rPr>
              <w:t>http://www.imss.gob.mx/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1642A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sz w:val="18"/>
              </w:rPr>
              <w:t xml:space="preserve">De conformidad con el Decreto de Creación de este Instituto y lo establecido en la propia Ley de Entidades Para estales, si podemos realizar donaciones, previamente autorizadas por nuestro órgano de Gobierno, sin embargo, por el momento no se ha realizado ninguna </w:t>
            </w:r>
            <w:r>
              <w:rPr>
                <w:sz w:val="18"/>
              </w:rPr>
              <w:lastRenderedPageBreak/>
              <w:t>donación, es por ello que para el caso de que este Instituto realice dicha acción se informará y se subirá al portal de transparencia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1642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Default="00EC131A" w:rsidP="00F60F58">
            <w:pPr>
              <w:jc w:val="center"/>
            </w:pPr>
            <w:r w:rsidRPr="005649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(Depto. Recursos Materiales)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Default="00EC131A" w:rsidP="00F60F58">
            <w:pPr>
              <w:jc w:val="center"/>
            </w:pPr>
            <w:r w:rsidRPr="0056496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290838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290838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290838">
              <w:rPr>
                <w:rFonts w:eastAsia="Times New Roman" w:cs="Arial"/>
                <w:b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290838" w:rsidRDefault="00EC131A" w:rsidP="001642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290838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290838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290838">
              <w:rPr>
                <w:b/>
                <w:sz w:val="18"/>
              </w:rPr>
              <w:t>La información relativa a esta fracción, no corresponde a las atribuciones de este Sujeto Obligado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290838" w:rsidRDefault="00EC131A" w:rsidP="001642A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290838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Artículo 3 del Decreto de Creación del ICAPET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EC131A" w:rsidRPr="00E95044" w:rsidTr="00AF14D6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1A" w:rsidRPr="00DF2BB3" w:rsidRDefault="00EC131A" w:rsidP="004B05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AF14D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-Departamento Jurídico</w:t>
            </w:r>
          </w:p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-Dirección Técnica Académica</w:t>
            </w:r>
          </w:p>
          <w:p w:rsidR="00EC131A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-Dirección de Vinculación</w:t>
            </w:r>
          </w:p>
          <w:p w:rsidR="00EC131A" w:rsidRPr="00DF2BB3" w:rsidRDefault="00EC131A" w:rsidP="004B05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-Dirección de Planeación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Pr="00DF2BB3" w:rsidRDefault="00EC131A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A" w:rsidRDefault="00EC131A">
            <w:r w:rsidRPr="00B152D4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86030A" w:rsidRDefault="0086030A" w:rsidP="0086030A">
      <w:pPr>
        <w:rPr>
          <w:b/>
          <w:sz w:val="18"/>
          <w:szCs w:val="18"/>
        </w:rPr>
      </w:pPr>
    </w:p>
    <w:p w:rsidR="00F722FD" w:rsidRDefault="00F722FD" w:rsidP="00F722FD">
      <w:pPr>
        <w:jc w:val="both"/>
      </w:pPr>
      <w:r>
        <w:rPr>
          <w:rFonts w:ascii="Calibri" w:eastAsia="Calibri" w:hAnsi="Calibri" w:cs="Times New Roman"/>
        </w:rPr>
        <w:t>La validación de la  presente  tabla de</w:t>
      </w:r>
      <w:r>
        <w:t xml:space="preserve"> aplicabilidad</w:t>
      </w:r>
      <w:r>
        <w:rPr>
          <w:rFonts w:ascii="Calibri" w:eastAsia="Calibri" w:hAnsi="Calibri" w:cs="Times New Roman"/>
        </w:rPr>
        <w:t xml:space="preserve"> es susceptible de ser modificada cuando lo considere viable este Órgano Garante con base a la normatividad en la materia. </w:t>
      </w:r>
    </w:p>
    <w:p w:rsidR="00F722FD" w:rsidRDefault="00F722FD" w:rsidP="00290838">
      <w:pPr>
        <w:jc w:val="right"/>
        <w:rPr>
          <w:b/>
          <w:sz w:val="18"/>
          <w:szCs w:val="18"/>
        </w:rPr>
      </w:pPr>
      <w:r>
        <w:t>Oaxaca de Juárez</w:t>
      </w:r>
      <w:r w:rsidR="00290838">
        <w:t>,</w:t>
      </w:r>
      <w:r>
        <w:t xml:space="preserve"> </w:t>
      </w:r>
      <w:proofErr w:type="spellStart"/>
      <w:r>
        <w:t>Oax</w:t>
      </w:r>
      <w:proofErr w:type="spellEnd"/>
      <w:r>
        <w:t>., quince de julio de dos mil dieciséis.</w:t>
      </w:r>
      <w:bookmarkStart w:id="1" w:name="_GoBack"/>
      <w:bookmarkEnd w:id="1"/>
    </w:p>
    <w:sectPr w:rsidR="00F722FD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13173"/>
    <w:rsid w:val="00040E3E"/>
    <w:rsid w:val="000475C1"/>
    <w:rsid w:val="000E0289"/>
    <w:rsid w:val="000F7861"/>
    <w:rsid w:val="00126D56"/>
    <w:rsid w:val="00184F00"/>
    <w:rsid w:val="00191FDF"/>
    <w:rsid w:val="0019407E"/>
    <w:rsid w:val="001B1A08"/>
    <w:rsid w:val="0024508B"/>
    <w:rsid w:val="00251753"/>
    <w:rsid w:val="00290838"/>
    <w:rsid w:val="002F34FF"/>
    <w:rsid w:val="002F4549"/>
    <w:rsid w:val="00341758"/>
    <w:rsid w:val="00344AB6"/>
    <w:rsid w:val="00351FC7"/>
    <w:rsid w:val="0035573C"/>
    <w:rsid w:val="00367447"/>
    <w:rsid w:val="00375AC7"/>
    <w:rsid w:val="003909AD"/>
    <w:rsid w:val="00392A2F"/>
    <w:rsid w:val="00423872"/>
    <w:rsid w:val="00463D61"/>
    <w:rsid w:val="004B054B"/>
    <w:rsid w:val="0050377D"/>
    <w:rsid w:val="00566FC2"/>
    <w:rsid w:val="00586D04"/>
    <w:rsid w:val="005D3B64"/>
    <w:rsid w:val="006148F7"/>
    <w:rsid w:val="006571CF"/>
    <w:rsid w:val="00657231"/>
    <w:rsid w:val="006939A1"/>
    <w:rsid w:val="00753154"/>
    <w:rsid w:val="008375A5"/>
    <w:rsid w:val="0086030A"/>
    <w:rsid w:val="00864114"/>
    <w:rsid w:val="00867A5C"/>
    <w:rsid w:val="00903354"/>
    <w:rsid w:val="009413BC"/>
    <w:rsid w:val="009C5155"/>
    <w:rsid w:val="00AA0D16"/>
    <w:rsid w:val="00AF14D6"/>
    <w:rsid w:val="00C30A7F"/>
    <w:rsid w:val="00C43DB6"/>
    <w:rsid w:val="00D95336"/>
    <w:rsid w:val="00DE2A64"/>
    <w:rsid w:val="00DE2C82"/>
    <w:rsid w:val="00DF2BB3"/>
    <w:rsid w:val="00E00C94"/>
    <w:rsid w:val="00E26EA5"/>
    <w:rsid w:val="00E73DE0"/>
    <w:rsid w:val="00E774C4"/>
    <w:rsid w:val="00EC131A"/>
    <w:rsid w:val="00EE3D35"/>
    <w:rsid w:val="00EF1F0E"/>
    <w:rsid w:val="00F60F58"/>
    <w:rsid w:val="00F722FD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F0A5-179C-4FEA-9CC3-75C7BB2D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2405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9</cp:revision>
  <dcterms:created xsi:type="dcterms:W3CDTF">2016-09-13T14:07:00Z</dcterms:created>
  <dcterms:modified xsi:type="dcterms:W3CDTF">2016-09-20T19:25:00Z</dcterms:modified>
</cp:coreProperties>
</file>